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51" w:rsidRDefault="00EC7751" w:rsidP="00EC7751">
      <w:pPr>
        <w:jc w:val="center"/>
        <w:rPr>
          <w:b/>
          <w:noProof/>
          <w:szCs w:val="28"/>
        </w:rPr>
      </w:pPr>
      <w:r w:rsidRPr="00152E59">
        <w:rPr>
          <w:b/>
          <w:noProof/>
          <w:szCs w:val="28"/>
        </w:rPr>
        <w:t xml:space="preserve">Рекомендации </w:t>
      </w:r>
      <w:r>
        <w:rPr>
          <w:b/>
          <w:noProof/>
          <w:szCs w:val="28"/>
        </w:rPr>
        <w:t xml:space="preserve">телерадиовещательным организациям, </w:t>
      </w:r>
      <w:r w:rsidRPr="00152E59">
        <w:rPr>
          <w:b/>
          <w:noProof/>
          <w:szCs w:val="28"/>
        </w:rPr>
        <w:t xml:space="preserve">главным редакторам </w:t>
      </w:r>
      <w:r>
        <w:rPr>
          <w:b/>
          <w:noProof/>
          <w:szCs w:val="28"/>
        </w:rPr>
        <w:t xml:space="preserve">радиоканалов и телеканалов (радиопрограм, телепрограмм) </w:t>
      </w:r>
      <w:r w:rsidRPr="00152E59">
        <w:rPr>
          <w:b/>
          <w:noProof/>
          <w:szCs w:val="28"/>
        </w:rPr>
        <w:t>по соблюдению требований законодательства Российской Федерации</w:t>
      </w:r>
    </w:p>
    <w:p w:rsidR="00EC7751" w:rsidRDefault="00EC7751" w:rsidP="00DB2172">
      <w:pPr>
        <w:ind w:firstLine="709"/>
        <w:jc w:val="both"/>
      </w:pPr>
    </w:p>
    <w:p w:rsidR="00EC7751" w:rsidRDefault="00EC7751" w:rsidP="00DB2172">
      <w:pPr>
        <w:ind w:firstLine="709"/>
        <w:jc w:val="both"/>
      </w:pPr>
    </w:p>
    <w:p w:rsidR="00DB2172" w:rsidRPr="00484165" w:rsidRDefault="00DB2172" w:rsidP="00DB2172">
      <w:pPr>
        <w:ind w:firstLine="709"/>
        <w:jc w:val="both"/>
      </w:pPr>
      <w:r w:rsidRPr="00484165">
        <w:t xml:space="preserve">Управление Роскомнадзора по Калужской области является на </w:t>
      </w:r>
      <w:proofErr w:type="gramStart"/>
      <w:r w:rsidRPr="00484165">
        <w:t>территории  Калужской</w:t>
      </w:r>
      <w:proofErr w:type="gramEnd"/>
      <w:r w:rsidRPr="00484165">
        <w:t xml:space="preserve"> области уполномоченным на осуществление государственного контроля (надзора) в сфере средств массовой информации территориальным органом Федеральной службы по надзору в сфере связи, информационных технологий и массовых коммуникаций.</w:t>
      </w:r>
    </w:p>
    <w:p w:rsidR="00DB2172" w:rsidRDefault="00DB2172" w:rsidP="00DB2172">
      <w:pPr>
        <w:ind w:firstLine="709"/>
        <w:jc w:val="both"/>
      </w:pPr>
      <w:r>
        <w:t>З</w:t>
      </w:r>
      <w:r w:rsidRPr="00484165">
        <w:t xml:space="preserve">аконодательство Российской Федерации возлагает на </w:t>
      </w:r>
      <w:r>
        <w:t xml:space="preserve">телерадиовещательные организации и </w:t>
      </w:r>
      <w:r w:rsidRPr="00484165">
        <w:t xml:space="preserve">редакции </w:t>
      </w:r>
      <w:r>
        <w:t xml:space="preserve">средств массовой информации </w:t>
      </w:r>
      <w:r w:rsidRPr="00484165">
        <w:t xml:space="preserve"> </w:t>
      </w:r>
      <w:r>
        <w:t xml:space="preserve">(далее – СМИ) </w:t>
      </w:r>
      <w:r w:rsidRPr="00484165">
        <w:t xml:space="preserve">обязанности по соблюдению </w:t>
      </w:r>
      <w:r>
        <w:t xml:space="preserve">лицензионных и обязательных требований. </w:t>
      </w:r>
    </w:p>
    <w:p w:rsidR="00DB2172" w:rsidRPr="00484165" w:rsidRDefault="00DB2172" w:rsidP="00DB2172">
      <w:pPr>
        <w:ind w:firstLine="709"/>
        <w:jc w:val="both"/>
        <w:rPr>
          <w:szCs w:val="28"/>
        </w:rPr>
      </w:pPr>
      <w:r w:rsidRPr="00484165">
        <w:t>В связи с ростом числа выявляемых нарушений, касающихс</w:t>
      </w:r>
      <w:r>
        <w:t xml:space="preserve">я соблюдения требований Закона </w:t>
      </w:r>
      <w:r w:rsidRPr="00484165">
        <w:t xml:space="preserve">Российской Федерации </w:t>
      </w:r>
      <w:r w:rsidRPr="00484165">
        <w:rPr>
          <w:szCs w:val="28"/>
        </w:rPr>
        <w:t>от 27.12.1991 № 2124-1 «О средствах массовой информации» (далее также  – Закон о СМИ), Федерального закона от 29.12.1994 № 77-ФЗ «Об обязательном экземпляре документов» обращаем Ваше внимание на необходимость обеспечения соблюдения следующих требований законодательства.</w:t>
      </w:r>
    </w:p>
    <w:p w:rsidR="00DB2172" w:rsidRPr="00484165" w:rsidRDefault="00DB2172" w:rsidP="00DB2172">
      <w:pPr>
        <w:ind w:firstLine="709"/>
        <w:jc w:val="both"/>
        <w:rPr>
          <w:b/>
          <w:szCs w:val="28"/>
        </w:rPr>
      </w:pPr>
      <w:r w:rsidRPr="00484165">
        <w:rPr>
          <w:b/>
          <w:szCs w:val="28"/>
        </w:rPr>
        <w:t>1</w:t>
      </w:r>
      <w:r w:rsidRPr="00484165">
        <w:rPr>
          <w:szCs w:val="28"/>
        </w:rPr>
        <w:t>.</w:t>
      </w:r>
      <w:r>
        <w:rPr>
          <w:szCs w:val="28"/>
        </w:rPr>
        <w:t xml:space="preserve">  </w:t>
      </w:r>
      <w:r w:rsidRPr="00484165">
        <w:rPr>
          <w:b/>
          <w:szCs w:val="28"/>
        </w:rPr>
        <w:t>Соблюдение требований статьи</w:t>
      </w:r>
      <w:r>
        <w:rPr>
          <w:b/>
          <w:szCs w:val="28"/>
        </w:rPr>
        <w:t xml:space="preserve"> 11</w:t>
      </w:r>
      <w:r w:rsidRPr="00484165">
        <w:rPr>
          <w:b/>
          <w:szCs w:val="28"/>
        </w:rPr>
        <w:t xml:space="preserve"> </w:t>
      </w:r>
      <w:r w:rsidRPr="00484165">
        <w:rPr>
          <w:b/>
        </w:rPr>
        <w:t xml:space="preserve">Закона Российской Федерации </w:t>
      </w:r>
      <w:r w:rsidRPr="00484165">
        <w:rPr>
          <w:b/>
          <w:szCs w:val="28"/>
        </w:rPr>
        <w:t>от 27.12.1991  № 2124-1 «О средствах массовой информации».</w:t>
      </w:r>
    </w:p>
    <w:p w:rsidR="00DB2172" w:rsidRDefault="00DB2172" w:rsidP="00DB2172">
      <w:pPr>
        <w:ind w:firstLine="709"/>
        <w:jc w:val="both"/>
      </w:pPr>
      <w:r>
        <w:t>В соответствии со ст. 11 Закона о СМИ смена:</w:t>
      </w:r>
    </w:p>
    <w:p w:rsidR="00DB2172" w:rsidRDefault="00DB2172" w:rsidP="00DB2172">
      <w:pPr>
        <w:ind w:firstLine="709"/>
        <w:jc w:val="both"/>
      </w:pPr>
      <w:r>
        <w:t>- учредителя;</w:t>
      </w:r>
    </w:p>
    <w:p w:rsidR="00DB2172" w:rsidRDefault="00DB2172" w:rsidP="00DB2172">
      <w:pPr>
        <w:ind w:firstLine="709"/>
        <w:jc w:val="both"/>
      </w:pPr>
      <w:r>
        <w:t>- изменение состава соучредителей;</w:t>
      </w:r>
    </w:p>
    <w:p w:rsidR="00DB2172" w:rsidRDefault="00DB2172" w:rsidP="00DB2172">
      <w:pPr>
        <w:ind w:firstLine="709"/>
        <w:jc w:val="both"/>
      </w:pPr>
      <w:r>
        <w:t>- изменение наименования (названия);</w:t>
      </w:r>
    </w:p>
    <w:p w:rsidR="00DB2172" w:rsidRDefault="00DB2172" w:rsidP="00DB2172">
      <w:pPr>
        <w:ind w:firstLine="709"/>
        <w:jc w:val="both"/>
      </w:pPr>
      <w:r>
        <w:t>- изменение языка;</w:t>
      </w:r>
    </w:p>
    <w:p w:rsidR="00DB2172" w:rsidRDefault="00DB2172" w:rsidP="00DB2172">
      <w:pPr>
        <w:ind w:firstLine="709"/>
        <w:jc w:val="both"/>
      </w:pPr>
      <w:r>
        <w:t>- примерной тематики и (или) специализации СМИ;</w:t>
      </w:r>
    </w:p>
    <w:p w:rsidR="00DB2172" w:rsidRDefault="00DB2172" w:rsidP="00DB2172">
      <w:pPr>
        <w:ind w:firstLine="709"/>
        <w:jc w:val="both"/>
      </w:pPr>
      <w:r>
        <w:t>- изменение формы периодического распространения массовой информации;</w:t>
      </w:r>
    </w:p>
    <w:p w:rsidR="00DB2172" w:rsidRDefault="00DB2172" w:rsidP="00DB2172">
      <w:pPr>
        <w:ind w:firstLine="709"/>
        <w:jc w:val="both"/>
      </w:pPr>
      <w:r>
        <w:t>- изменение территории распространения продукции СМИ;</w:t>
      </w:r>
    </w:p>
    <w:p w:rsidR="00DB2172" w:rsidRDefault="00DB2172" w:rsidP="00DB2172">
      <w:pPr>
        <w:ind w:firstLine="709"/>
        <w:jc w:val="both"/>
      </w:pPr>
      <w:r>
        <w:t>допускается лишь при условии внесения соответствующих изменений в запись о регистрации СМИ, осуществляемой в том же порядке, что и  регистрация СМИ.</w:t>
      </w:r>
    </w:p>
    <w:p w:rsidR="00DB2172" w:rsidRDefault="00DB2172" w:rsidP="00DB2172">
      <w:pPr>
        <w:ind w:firstLine="709"/>
        <w:jc w:val="both"/>
      </w:pPr>
      <w:r>
        <w:lastRenderedPageBreak/>
        <w:t>При этом переименование юридического лица - учредителя СМИ не рассматривается как смена учредителя.</w:t>
      </w:r>
    </w:p>
    <w:p w:rsidR="00DB2172" w:rsidRDefault="00DB2172" w:rsidP="00DB2172">
      <w:pPr>
        <w:ind w:firstLine="709"/>
        <w:jc w:val="both"/>
      </w:pPr>
      <w:r>
        <w:t>Статьей 11 Закона о СМИ также предусмотрены случаи, устанавливающие обязанность учредителя СМИ уведомить регистрирующий орган о произошедших изменениях, в частности, при:</w:t>
      </w:r>
    </w:p>
    <w:p w:rsidR="00DB2172" w:rsidRDefault="00DB2172" w:rsidP="00DB2172">
      <w:pPr>
        <w:ind w:firstLine="709"/>
        <w:jc w:val="both"/>
      </w:pPr>
      <w:r>
        <w:t xml:space="preserve">- изменении места нахождения учредителя и (или) редакции </w:t>
      </w:r>
    </w:p>
    <w:p w:rsidR="00DB2172" w:rsidRDefault="00DB2172" w:rsidP="00DB2172">
      <w:pPr>
        <w:ind w:firstLine="709"/>
        <w:jc w:val="both"/>
      </w:pPr>
      <w:r>
        <w:t>- изменение периодичности выпуска средства массовой информации;</w:t>
      </w:r>
    </w:p>
    <w:p w:rsidR="00DB2172" w:rsidRDefault="00DB2172" w:rsidP="00DB2172">
      <w:pPr>
        <w:ind w:firstLine="709"/>
        <w:jc w:val="both"/>
      </w:pPr>
      <w:r>
        <w:t>- изменение максимального объема средства массовой информации.</w:t>
      </w:r>
    </w:p>
    <w:p w:rsidR="00DB2172" w:rsidRDefault="00DB2172" w:rsidP="00DB2172">
      <w:pPr>
        <w:ind w:firstLine="709"/>
        <w:jc w:val="both"/>
      </w:pPr>
      <w: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DB2172" w:rsidRDefault="00DB2172" w:rsidP="00DB2172">
      <w:pPr>
        <w:ind w:firstLine="709"/>
        <w:contextualSpacing/>
        <w:jc w:val="both"/>
      </w:pPr>
      <w:r>
        <w:t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DB2172" w:rsidRDefault="00DB2172" w:rsidP="00DB2172">
      <w:pPr>
        <w:ind w:firstLine="709"/>
        <w:jc w:val="both"/>
      </w:pPr>
      <w:r>
        <w:t>Изменение, исключение, добавление литера, корпуса, этажа, номера дома, комнаты также являются изменениями местонахождения (адреса) учредители и (или) редакции.</w:t>
      </w:r>
    </w:p>
    <w:p w:rsidR="00DB2172" w:rsidRDefault="00DB2172" w:rsidP="00DB2172">
      <w:pPr>
        <w:ind w:firstLine="709"/>
        <w:jc w:val="both"/>
      </w:pPr>
      <w:r>
        <w:t>Максимальный объем телепрограммы, радиопрограммы, телеканала, радиоканала указывается в единицах измерения времени.</w:t>
      </w:r>
    </w:p>
    <w:p w:rsidR="00DB2172" w:rsidRDefault="00DB2172" w:rsidP="00DB2172">
      <w:pPr>
        <w:ind w:firstLine="709"/>
        <w:jc w:val="both"/>
      </w:pPr>
      <w: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регистрирующий орган.  </w:t>
      </w:r>
    </w:p>
    <w:p w:rsidR="00DB2172" w:rsidRPr="00484165" w:rsidRDefault="00DB2172" w:rsidP="00DB2172">
      <w:pPr>
        <w:ind w:firstLine="709"/>
        <w:jc w:val="both"/>
        <w:rPr>
          <w:b/>
          <w:szCs w:val="28"/>
        </w:rPr>
      </w:pPr>
      <w:r w:rsidRPr="00484165">
        <w:rPr>
          <w:b/>
          <w:szCs w:val="28"/>
        </w:rPr>
        <w:t>2.</w:t>
      </w:r>
      <w:r w:rsidRPr="00484165">
        <w:rPr>
          <w:szCs w:val="28"/>
        </w:rPr>
        <w:t xml:space="preserve"> </w:t>
      </w:r>
      <w:r w:rsidRPr="00484165">
        <w:rPr>
          <w:b/>
          <w:szCs w:val="28"/>
        </w:rPr>
        <w:t xml:space="preserve">Соблюдение требований статьи 20 </w:t>
      </w:r>
      <w:r w:rsidRPr="00484165">
        <w:rPr>
          <w:b/>
        </w:rPr>
        <w:t xml:space="preserve">Закона  Российской Федерации </w:t>
      </w:r>
      <w:r w:rsidRPr="00484165">
        <w:rPr>
          <w:b/>
          <w:szCs w:val="28"/>
        </w:rPr>
        <w:t>от 27.12.1991  № 2124-1 «О средствах массовой информации»</w:t>
      </w:r>
    </w:p>
    <w:p w:rsidR="00DB2172" w:rsidRPr="00D86A8C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484165">
        <w:rPr>
          <w:rFonts w:eastAsiaTheme="minorEastAsia"/>
          <w:szCs w:val="28"/>
        </w:rPr>
        <w:t xml:space="preserve">   Устав редакции средства массовой информации </w:t>
      </w:r>
      <w:r w:rsidRPr="00D86A8C">
        <w:rPr>
          <w:rFonts w:eastAsiaTheme="minorEastAsia"/>
          <w:szCs w:val="28"/>
        </w:rPr>
        <w:t>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484165">
        <w:rPr>
          <w:rFonts w:eastAsiaTheme="minorEastAsia"/>
          <w:szCs w:val="28"/>
        </w:rPr>
        <w:t>В уставе редакции должны быть определены: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bookmarkStart w:id="0" w:name="Par318"/>
      <w:bookmarkEnd w:id="0"/>
      <w:r w:rsidRPr="00484165">
        <w:rPr>
          <w:rFonts w:eastAsiaTheme="minorEastAsia"/>
          <w:szCs w:val="28"/>
        </w:rPr>
        <w:t>1) взаимные права и обязанности учредителя, редакции, главного редактора;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484165">
        <w:rPr>
          <w:rFonts w:eastAsiaTheme="minorEastAsia"/>
          <w:szCs w:val="28"/>
        </w:rPr>
        <w:t>2) полномочия коллектива журналистов - штатных сотрудников редакции;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484165">
        <w:rPr>
          <w:rFonts w:eastAsiaTheme="minorEastAsia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484165">
        <w:rPr>
          <w:rFonts w:eastAsiaTheme="minorEastAsia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bookmarkStart w:id="1" w:name="Par322"/>
      <w:bookmarkEnd w:id="1"/>
      <w:r w:rsidRPr="00484165">
        <w:rPr>
          <w:rFonts w:eastAsiaTheme="minorEastAsia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484165">
        <w:rPr>
          <w:rFonts w:eastAsiaTheme="minorEastAsia"/>
          <w:szCs w:val="28"/>
        </w:rPr>
        <w:t>6) порядок утверждения и изменения устава редакции, а также иные положения, предусмотренные указанным Законом и другими законодательными актами.</w:t>
      </w:r>
    </w:p>
    <w:p w:rsidR="00DB2172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484165">
        <w:rPr>
          <w:rFonts w:eastAsiaTheme="minorEastAsia"/>
          <w:szCs w:val="28"/>
        </w:rPr>
        <w:t xml:space="preserve">  До утверждения устава редакции, а также если редакция состоит менее чем из десяти человек, ее отношения с учредителем, включая вопросы, перечисленные в </w:t>
      </w:r>
      <w:hyperlink w:anchor="Par318" w:tooltip="1) взаимные права и обязанности учредителя, редакции, главного редактора;" w:history="1">
        <w:r w:rsidRPr="00484165">
          <w:rPr>
            <w:rFonts w:eastAsiaTheme="minorEastAsia"/>
            <w:szCs w:val="28"/>
          </w:rPr>
          <w:t>пунктах 1</w:t>
        </w:r>
      </w:hyperlink>
      <w:r w:rsidRPr="00484165">
        <w:rPr>
          <w:rFonts w:eastAsiaTheme="minorEastAsia"/>
          <w:szCs w:val="28"/>
        </w:rPr>
        <w:t xml:space="preserve"> - </w:t>
      </w:r>
      <w:hyperlink w:anchor="Par322" w:tooltip="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" w:history="1">
        <w:r w:rsidRPr="00484165">
          <w:rPr>
            <w:rFonts w:eastAsiaTheme="minorEastAsia"/>
            <w:szCs w:val="28"/>
          </w:rPr>
          <w:t>5</w:t>
        </w:r>
      </w:hyperlink>
      <w:r w:rsidRPr="00484165">
        <w:rPr>
          <w:rFonts w:eastAsiaTheme="minorEastAsia"/>
          <w:szCs w:val="28"/>
        </w:rPr>
        <w:t>, могут определяться заменяющим устав договором между учредителем и редакцией (главным редактором).</w:t>
      </w:r>
    </w:p>
    <w:p w:rsidR="00EA7349" w:rsidRPr="000A7903" w:rsidRDefault="00EA7349" w:rsidP="00EA7349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0A7903">
        <w:rPr>
          <w:b/>
          <w:sz w:val="28"/>
          <w:szCs w:val="28"/>
        </w:rPr>
        <w:t>В случае, если учредителями (соучредителями) СМИ являются два и более лиц, устав редакции СМИ должен быть утвержден всеми соучредителями СМИ.</w:t>
      </w:r>
    </w:p>
    <w:p w:rsidR="00DB2172" w:rsidRPr="00484165" w:rsidRDefault="00DB2172" w:rsidP="00DB217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484165">
        <w:rPr>
          <w:rFonts w:eastAsiaTheme="minorEastAsia"/>
          <w:szCs w:val="28"/>
        </w:rPr>
        <w:t xml:space="preserve"> </w:t>
      </w:r>
      <w:r>
        <w:rPr>
          <w:b/>
          <w:szCs w:val="28"/>
        </w:rPr>
        <w:t>3</w:t>
      </w:r>
      <w:r w:rsidRPr="00484165">
        <w:rPr>
          <w:b/>
          <w:szCs w:val="28"/>
        </w:rPr>
        <w:t>. Соблюдение требований статьи 2</w:t>
      </w:r>
      <w:r>
        <w:rPr>
          <w:b/>
          <w:szCs w:val="28"/>
        </w:rPr>
        <w:t>6</w:t>
      </w:r>
      <w:r w:rsidRPr="00484165">
        <w:rPr>
          <w:b/>
          <w:szCs w:val="28"/>
        </w:rPr>
        <w:t xml:space="preserve"> </w:t>
      </w:r>
      <w:r w:rsidRPr="00484165">
        <w:rPr>
          <w:b/>
        </w:rPr>
        <w:t xml:space="preserve">Закона Российской Федерации </w:t>
      </w:r>
      <w:r w:rsidRPr="00484165">
        <w:rPr>
          <w:b/>
          <w:szCs w:val="28"/>
        </w:rPr>
        <w:t xml:space="preserve">от </w:t>
      </w:r>
      <w:proofErr w:type="gramStart"/>
      <w:r w:rsidRPr="00484165">
        <w:rPr>
          <w:b/>
          <w:szCs w:val="28"/>
        </w:rPr>
        <w:t>27.12.1991  №</w:t>
      </w:r>
      <w:proofErr w:type="gramEnd"/>
      <w:r w:rsidRPr="00484165">
        <w:rPr>
          <w:b/>
          <w:szCs w:val="28"/>
        </w:rPr>
        <w:t xml:space="preserve"> 2124-1 «О средствах массовой информации».</w:t>
      </w:r>
    </w:p>
    <w:p w:rsidR="00DB2172" w:rsidRDefault="00DB2172" w:rsidP="00DB2172">
      <w:pPr>
        <w:ind w:firstLine="708"/>
        <w:jc w:val="both"/>
      </w:pPr>
      <w: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DB2172" w:rsidRDefault="00DB2172" w:rsidP="00DB2172">
      <w:pPr>
        <w:ind w:firstLine="708"/>
        <w:jc w:val="both"/>
      </w:pPr>
      <w: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DB2172" w:rsidRDefault="00DB2172" w:rsidP="00DB2172">
      <w:pPr>
        <w:ind w:firstLine="708"/>
        <w:jc w:val="both"/>
      </w:pPr>
      <w: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t>и.о</w:t>
      </w:r>
      <w:proofErr w:type="spellEnd"/>
      <w:r>
        <w:t xml:space="preserve">. главного редактора или </w:t>
      </w:r>
      <w:proofErr w:type="spellStart"/>
      <w:r>
        <w:t>врио</w:t>
      </w:r>
      <w:proofErr w:type="spellEnd"/>
      <w:r>
        <w:t xml:space="preserve"> главного редактора.</w:t>
      </w:r>
    </w:p>
    <w:p w:rsidR="00DB2172" w:rsidRDefault="00DB2172" w:rsidP="00DB2172">
      <w:pPr>
        <w:ind w:firstLine="708"/>
        <w:jc w:val="both"/>
      </w:pPr>
      <w: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DB2172" w:rsidRDefault="00DB2172" w:rsidP="00DB2172">
      <w:pPr>
        <w:ind w:firstLine="708"/>
        <w:jc w:val="both"/>
      </w:pPr>
      <w:r>
        <w:t>Вместе с тем, Роскомнадзор считает, что разрешение должно содержать:</w:t>
      </w:r>
    </w:p>
    <w:p w:rsidR="00DB2172" w:rsidRDefault="00DB2172" w:rsidP="00DB2172">
      <w:pPr>
        <w:ind w:firstLine="708"/>
        <w:jc w:val="both"/>
      </w:pPr>
      <w:r>
        <w:t xml:space="preserve">- имя, фамилию главного редактора СМИ, его подпись; </w:t>
      </w:r>
    </w:p>
    <w:p w:rsidR="00DB2172" w:rsidRDefault="00DB2172" w:rsidP="00DB2172">
      <w:pPr>
        <w:ind w:firstLine="708"/>
        <w:jc w:val="both"/>
      </w:pPr>
      <w:r>
        <w:t xml:space="preserve">- дату и время разрешения на выход в эфир; </w:t>
      </w:r>
    </w:p>
    <w:p w:rsidR="00DB2172" w:rsidRDefault="00DB2172" w:rsidP="00DB2172">
      <w:pPr>
        <w:ind w:firstLine="708"/>
        <w:jc w:val="both"/>
      </w:pPr>
      <w: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DB2172" w:rsidRPr="00484165" w:rsidRDefault="00DB2172" w:rsidP="00DB217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4</w:t>
      </w:r>
      <w:r w:rsidRPr="00484165">
        <w:rPr>
          <w:b/>
          <w:szCs w:val="28"/>
        </w:rPr>
        <w:t xml:space="preserve">. Соблюдение требований статьи 27 </w:t>
      </w:r>
      <w:r w:rsidRPr="00484165">
        <w:rPr>
          <w:b/>
        </w:rPr>
        <w:t xml:space="preserve">Закона Российской Федерации </w:t>
      </w:r>
      <w:r w:rsidRPr="00484165">
        <w:rPr>
          <w:b/>
          <w:szCs w:val="28"/>
        </w:rPr>
        <w:t>от 27.12.1991  № 2124-1 «О средствах массовой информации».</w:t>
      </w:r>
    </w:p>
    <w:p w:rsidR="00DB2172" w:rsidRDefault="00DB2172" w:rsidP="00DB2172">
      <w:pPr>
        <w:ind w:firstLine="708"/>
        <w:jc w:val="both"/>
      </w:pPr>
      <w:r>
        <w:t>При подготовке выходных данных необходимо особое внимание обратить на то, что:</w:t>
      </w:r>
    </w:p>
    <w:p w:rsidR="00DB2172" w:rsidRDefault="00DB2172" w:rsidP="00DB2172">
      <w:pPr>
        <w:ind w:firstLine="708"/>
        <w:jc w:val="both"/>
      </w:pPr>
      <w: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 (выписке из реестра зарегистрированных средств массовой информации);</w:t>
      </w:r>
    </w:p>
    <w:p w:rsidR="00DB2172" w:rsidRDefault="00DB2172" w:rsidP="00DB2172">
      <w:pPr>
        <w:ind w:firstLine="708"/>
        <w:jc w:val="both"/>
      </w:pPr>
      <w: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DB2172" w:rsidRDefault="00DB2172" w:rsidP="00DB2172">
      <w:pPr>
        <w:ind w:firstLine="708"/>
        <w:jc w:val="both"/>
      </w:pPr>
      <w: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DB2172" w:rsidRDefault="00DB2172" w:rsidP="00DB2172">
      <w:pPr>
        <w:ind w:firstLine="708"/>
        <w:jc w:val="both"/>
      </w:pPr>
      <w:r>
        <w:t>- без знака информационной продукции допускается распространение программ (передач), выходящих в прямом эфире;</w:t>
      </w:r>
    </w:p>
    <w:p w:rsidR="00DB2172" w:rsidRDefault="00DB2172" w:rsidP="00DB2172">
      <w:pPr>
        <w:ind w:firstLine="708"/>
        <w:jc w:val="both"/>
      </w:pPr>
      <w:r>
        <w:t>- указание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массовой информации (регистрационного номера), недопустимо;</w:t>
      </w:r>
    </w:p>
    <w:p w:rsidR="00DB2172" w:rsidRDefault="00DB2172" w:rsidP="00DB2172">
      <w:pPr>
        <w:ind w:firstLine="708"/>
        <w:jc w:val="both"/>
      </w:pPr>
      <w:r>
        <w:t>- указание в выходных данных телеканала (телепрограммы) официального сокращенного наименования службы (Роскомнадзор) или территориального органа Роскомнадзора (например, Управление Роскомнадзора по Калужской области) не является нарушением требований ст. 27 Закона о СМИ.</w:t>
      </w:r>
    </w:p>
    <w:p w:rsidR="00DB2172" w:rsidRDefault="00DB2172" w:rsidP="00DB2172">
      <w:pPr>
        <w:ind w:firstLine="708"/>
        <w:jc w:val="both"/>
      </w:pPr>
      <w: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 (далее – Федеральный закон № 436-ФЗ).</w:t>
      </w:r>
    </w:p>
    <w:p w:rsidR="00DB2172" w:rsidRDefault="00DB2172" w:rsidP="00DB2172">
      <w:pPr>
        <w:ind w:firstLine="708"/>
        <w:jc w:val="both"/>
      </w:pPr>
      <w: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DB2172" w:rsidRDefault="00DB2172" w:rsidP="00DB2172">
      <w:pPr>
        <w:ind w:firstLine="709"/>
        <w:contextualSpacing/>
        <w:jc w:val="both"/>
      </w:pPr>
      <w:r>
        <w:t>Регистрирующим органом является тот территориальный орган Роскомнадзора, которым выдано свидетельство о регистрации СМИ (зарегистрировано СМИ),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DB2172" w:rsidRDefault="00DB2172" w:rsidP="00DB2172">
      <w:pPr>
        <w:ind w:firstLine="708"/>
        <w:jc w:val="both"/>
      </w:pPr>
      <w: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(осуществил регистрацию СМИ), и новый регистрационный номер.</w:t>
      </w:r>
    </w:p>
    <w:p w:rsidR="00DB2172" w:rsidRDefault="00DB2172" w:rsidP="00DB2172">
      <w:pPr>
        <w:ind w:firstLine="708"/>
        <w:jc w:val="both"/>
      </w:pPr>
      <w: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DB2172" w:rsidRDefault="00DB2172" w:rsidP="00DB2172">
      <w:pPr>
        <w:ind w:firstLine="708"/>
        <w:jc w:val="both"/>
      </w:pPr>
      <w:r>
        <w:t>Статьей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</w:t>
      </w:r>
      <w:bookmarkStart w:id="2" w:name="_GoBack"/>
      <w:bookmarkEnd w:id="2"/>
      <w:r>
        <w:t>ичительных признаков, позволяющих идентифицировать СМИ и его редакцию.</w:t>
      </w:r>
    </w:p>
    <w:p w:rsidR="00DB2172" w:rsidRDefault="00EC7751" w:rsidP="00DB2172">
      <w:pPr>
        <w:ind w:firstLine="708"/>
        <w:jc w:val="both"/>
      </w:pPr>
      <w:r>
        <w:t>Статья</w:t>
      </w:r>
      <w:r w:rsidR="00DB2172">
        <w:t xml:space="preserve"> 13 Закона о СМИ </w:t>
      </w:r>
      <w:r>
        <w:t>предусматривае</w:t>
      </w:r>
      <w:r w:rsidR="00DB2172">
        <w:t>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DB2172" w:rsidRDefault="00DB2172" w:rsidP="00DB2172">
      <w:pPr>
        <w:ind w:firstLine="708"/>
        <w:jc w:val="both"/>
      </w:pPr>
      <w: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DB2172" w:rsidRDefault="00DB2172" w:rsidP="00DB2172">
      <w:pPr>
        <w:ind w:firstLine="708"/>
        <w:jc w:val="both"/>
      </w:pPr>
      <w: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DB2172" w:rsidRDefault="00DB2172" w:rsidP="00DB2172">
      <w:pPr>
        <w:ind w:firstLine="708"/>
        <w:jc w:val="both"/>
      </w:pPr>
      <w: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 (если объем непрерывного вещания составляет менее 180 минут в сутки), а также во время эфира, чтобы общее количество объявлений выходных данных составило не менее 4 раз в сутки (если объем непрерывного вещания составляет более 180 минут в сутки).</w:t>
      </w:r>
    </w:p>
    <w:p w:rsidR="00DB2172" w:rsidRDefault="00DB2172" w:rsidP="00DB2172">
      <w:pPr>
        <w:ind w:firstLine="708"/>
        <w:jc w:val="both"/>
      </w:pPr>
      <w:r>
        <w:t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№ 436-ФЗ.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DB2172" w:rsidRDefault="00DB2172" w:rsidP="00DB2172">
      <w:pPr>
        <w:ind w:firstLine="708"/>
        <w:jc w:val="both"/>
      </w:pPr>
      <w: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DB2172" w:rsidRDefault="00DB2172" w:rsidP="00DB2172">
      <w:pPr>
        <w:ind w:firstLine="708"/>
        <w:jc w:val="both"/>
      </w:pPr>
      <w: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DB2172" w:rsidRDefault="00DB2172" w:rsidP="00DB2172">
      <w:pPr>
        <w:ind w:firstLine="708"/>
        <w:jc w:val="both"/>
      </w:pPr>
      <w: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DB2172" w:rsidRDefault="00DB2172" w:rsidP="00DB2172">
      <w:pPr>
        <w:ind w:firstLine="708"/>
        <w:contextualSpacing/>
        <w:jc w:val="both"/>
      </w:pPr>
      <w:r>
        <w:t>Дополнительно сообщаем, что в случае размещения материалов, подготовленных информационным агентством, они должны сопровождаться его наименованием (названием).</w:t>
      </w:r>
    </w:p>
    <w:p w:rsidR="00DB2172" w:rsidRPr="00D86A8C" w:rsidRDefault="00DB2172" w:rsidP="00DB217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Pr="00D86A8C">
        <w:rPr>
          <w:b/>
          <w:szCs w:val="28"/>
        </w:rPr>
        <w:t xml:space="preserve">Соблюдение требований </w:t>
      </w:r>
      <w:r>
        <w:rPr>
          <w:b/>
          <w:szCs w:val="28"/>
        </w:rPr>
        <w:t xml:space="preserve">части 3 </w:t>
      </w:r>
      <w:r w:rsidRPr="00D86A8C">
        <w:rPr>
          <w:b/>
          <w:szCs w:val="28"/>
        </w:rPr>
        <w:t xml:space="preserve">статьи 12 Федерального закона от 29.12.1994 № 77-ФЗ «Об обязательном экземпляре документов» (далее – Федеральный закон № 77-ФЗ).  </w:t>
      </w:r>
    </w:p>
    <w:p w:rsidR="00DB2172" w:rsidRPr="00EA7349" w:rsidRDefault="00DB2172" w:rsidP="00DB2172">
      <w:pPr>
        <w:ind w:firstLine="709"/>
        <w:contextualSpacing/>
        <w:jc w:val="both"/>
        <w:rPr>
          <w:b/>
        </w:rPr>
      </w:pPr>
      <w:r>
        <w:t xml:space="preserve">В соответствии с ч. 3 ст. Федерального закона № 77-ФЗ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</w:t>
      </w:r>
      <w:r w:rsidRPr="00EA7349">
        <w:rPr>
          <w:b/>
        </w:rPr>
        <w:t>не позднее чем через месяц со дня их выхода в эфир.</w:t>
      </w:r>
    </w:p>
    <w:p w:rsidR="00DB2172" w:rsidRDefault="00DB2172" w:rsidP="00DB2172">
      <w:pPr>
        <w:ind w:firstLine="709"/>
        <w:contextualSpacing/>
        <w:jc w:val="both"/>
      </w:pPr>
      <w:r>
        <w:t>Передаче подлежат программы и передачи (в том числе вышедшие в прямом эфире):</w:t>
      </w:r>
    </w:p>
    <w:p w:rsidR="00DB2172" w:rsidRDefault="00DB2172" w:rsidP="00DB2172">
      <w:pPr>
        <w:ind w:firstLine="709"/>
        <w:contextualSpacing/>
        <w:jc w:val="both"/>
      </w:pPr>
      <w:r>
        <w:t>- собственного производства;</w:t>
      </w:r>
    </w:p>
    <w:p w:rsidR="00DB2172" w:rsidRDefault="00DB2172" w:rsidP="00DB2172">
      <w:pPr>
        <w:ind w:firstLine="709"/>
        <w:contextualSpacing/>
        <w:jc w:val="both"/>
      </w:pPr>
      <w:r>
        <w:t>- материалы, созданные по заказу редакции (вещателя);</w:t>
      </w:r>
    </w:p>
    <w:p w:rsidR="00DB2172" w:rsidRDefault="00DB2172" w:rsidP="00DB2172">
      <w:pPr>
        <w:ind w:firstLine="709"/>
        <w:contextualSpacing/>
        <w:jc w:val="both"/>
      </w:pPr>
      <w:r>
        <w:t>- материалы, авторские права на которые переданы редакции (вещателю) правообладателями.</w:t>
      </w:r>
    </w:p>
    <w:p w:rsidR="00DB2172" w:rsidRDefault="00DB2172" w:rsidP="00DB2172">
      <w:pPr>
        <w:ind w:firstLine="709"/>
        <w:contextualSpacing/>
        <w:jc w:val="both"/>
      </w:pPr>
      <w: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DB2172" w:rsidRDefault="00DB2172" w:rsidP="00DB2172">
      <w:pPr>
        <w:ind w:firstLine="709"/>
        <w:contextualSpacing/>
        <w:jc w:val="both"/>
      </w:pPr>
      <w: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DB2172" w:rsidRDefault="00DB2172" w:rsidP="00DB2172">
      <w:pPr>
        <w:ind w:firstLine="709"/>
        <w:contextualSpacing/>
        <w:jc w:val="both"/>
      </w:pPr>
      <w:r>
        <w:t>Сдавать на хранение в ВГТРК записи рекламы, вышедшей в эфир канала, не требуется.</w:t>
      </w:r>
    </w:p>
    <w:p w:rsidR="00DB2172" w:rsidRDefault="00DB2172" w:rsidP="00DB2172">
      <w:pPr>
        <w:ind w:firstLine="709"/>
        <w:contextualSpacing/>
        <w:jc w:val="both"/>
      </w:pPr>
      <w: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DB2172" w:rsidRDefault="00DB2172" w:rsidP="00DB2172">
      <w:pPr>
        <w:ind w:firstLine="709"/>
        <w:contextualSpacing/>
        <w:jc w:val="both"/>
      </w:pPr>
      <w:r w:rsidRPr="00484165">
        <w:rPr>
          <w:rFonts w:eastAsiaTheme="minorEastAsia"/>
          <w:szCs w:val="28"/>
        </w:rPr>
        <w:t xml:space="preserve">В </w:t>
      </w:r>
      <w:r>
        <w:rPr>
          <w:rFonts w:eastAsiaTheme="minorEastAsia"/>
          <w:szCs w:val="28"/>
        </w:rPr>
        <w:t>целях предупреждения</w:t>
      </w:r>
      <w:r w:rsidRPr="00484165">
        <w:rPr>
          <w:rFonts w:eastAsiaTheme="minorEastAsia"/>
          <w:szCs w:val="28"/>
        </w:rPr>
        <w:t xml:space="preserve"> нарушения </w:t>
      </w:r>
      <w:r>
        <w:rPr>
          <w:rFonts w:eastAsiaTheme="minorEastAsia"/>
          <w:szCs w:val="28"/>
        </w:rPr>
        <w:t xml:space="preserve">указанных требований законодательства </w:t>
      </w:r>
      <w:r w:rsidRPr="00484165">
        <w:rPr>
          <w:rFonts w:eastAsiaTheme="minorEastAsia"/>
          <w:szCs w:val="28"/>
        </w:rPr>
        <w:t>предлагаем</w:t>
      </w:r>
      <w:r w:rsidRPr="00484165">
        <w:rPr>
          <w:rFonts w:eastAsiaTheme="minorEastAsia"/>
          <w:b/>
          <w:szCs w:val="28"/>
        </w:rPr>
        <w:t>:</w:t>
      </w:r>
    </w:p>
    <w:p w:rsidR="00DB2172" w:rsidRDefault="00DB2172" w:rsidP="00DB2172">
      <w:pPr>
        <w:ind w:firstLine="709"/>
        <w:contextualSpacing/>
        <w:jc w:val="both"/>
      </w:pPr>
      <w:r w:rsidRPr="00484165">
        <w:rPr>
          <w:rFonts w:eastAsiaTheme="minorEastAsia"/>
          <w:b/>
          <w:szCs w:val="28"/>
        </w:rPr>
        <w:t xml:space="preserve">- </w:t>
      </w:r>
      <w:r>
        <w:rPr>
          <w:rFonts w:eastAsiaTheme="minorEastAsia"/>
          <w:szCs w:val="28"/>
        </w:rPr>
        <w:t xml:space="preserve">в случае изменения места нахождения учредителя и (или) редакции, </w:t>
      </w:r>
      <w:r>
        <w:t>изменения периодичности выпуска  и максимального объема средства массовой информации, а также наличия иных, предусмотренных ст. 11 Закона о СМИ обстоятельств, направить соответствующее уведомление в адрес регистрирующего органа;</w:t>
      </w:r>
    </w:p>
    <w:p w:rsidR="00DB2172" w:rsidRDefault="00DB2172" w:rsidP="00DB2172">
      <w:pPr>
        <w:ind w:firstLine="709"/>
        <w:contextualSpacing/>
        <w:jc w:val="both"/>
      </w:pPr>
      <w:r>
        <w:rPr>
          <w:rFonts w:eastAsiaTheme="minorEastAsia"/>
          <w:szCs w:val="28"/>
        </w:rPr>
        <w:t xml:space="preserve">- </w:t>
      </w:r>
      <w:r w:rsidRPr="00484165">
        <w:rPr>
          <w:rFonts w:eastAsiaTheme="minorEastAsia"/>
          <w:szCs w:val="28"/>
        </w:rPr>
        <w:t xml:space="preserve">проанализировать содержание устава (договора, его заменяющего) редакции </w:t>
      </w:r>
      <w:r>
        <w:rPr>
          <w:rFonts w:eastAsiaTheme="minorEastAsia"/>
          <w:szCs w:val="28"/>
        </w:rPr>
        <w:t xml:space="preserve">регионального </w:t>
      </w:r>
      <w:r w:rsidRPr="00484165">
        <w:rPr>
          <w:rFonts w:eastAsiaTheme="minorEastAsia"/>
          <w:szCs w:val="28"/>
        </w:rPr>
        <w:t>СМИ</w:t>
      </w:r>
      <w:r>
        <w:rPr>
          <w:rFonts w:eastAsiaTheme="minorEastAsia"/>
          <w:szCs w:val="28"/>
        </w:rPr>
        <w:t xml:space="preserve">, вещание которого осуществляется, </w:t>
      </w:r>
      <w:r w:rsidRPr="00484165">
        <w:rPr>
          <w:rFonts w:eastAsiaTheme="minorEastAsia"/>
          <w:szCs w:val="28"/>
        </w:rPr>
        <w:t>на предмет соответствия требованиям ст</w:t>
      </w:r>
      <w:r>
        <w:rPr>
          <w:rFonts w:eastAsiaTheme="minorEastAsia"/>
          <w:szCs w:val="28"/>
        </w:rPr>
        <w:t>.</w:t>
      </w:r>
      <w:r w:rsidRPr="00484165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20 Закона о СМИ </w:t>
      </w:r>
      <w:r w:rsidRPr="00484165">
        <w:rPr>
          <w:rFonts w:eastAsiaTheme="minorEastAsia"/>
          <w:szCs w:val="28"/>
        </w:rPr>
        <w:t>(в том числе соблюдения порядка</w:t>
      </w:r>
      <w:r>
        <w:rPr>
          <w:rFonts w:eastAsiaTheme="minorEastAsia"/>
          <w:szCs w:val="28"/>
        </w:rPr>
        <w:t xml:space="preserve"> принятия и утверждения устава). П</w:t>
      </w:r>
      <w:r w:rsidRPr="00484165">
        <w:rPr>
          <w:rFonts w:eastAsiaTheme="minorEastAsia"/>
          <w:szCs w:val="28"/>
        </w:rPr>
        <w:t xml:space="preserve">ри необходимости внести соответствующие изменения в устав редакции СМИ (заменяющий его договор) и направить его копию </w:t>
      </w:r>
      <w:r>
        <w:rPr>
          <w:rFonts w:eastAsiaTheme="minorEastAsia"/>
          <w:szCs w:val="28"/>
        </w:rPr>
        <w:t>в адрес регистрирующего органа в возможно короткий срок;</w:t>
      </w:r>
    </w:p>
    <w:p w:rsidR="00DB2172" w:rsidRDefault="00DB2172" w:rsidP="00DB2172">
      <w:pPr>
        <w:ind w:firstLine="709"/>
        <w:contextualSpacing/>
        <w:jc w:val="both"/>
      </w:pPr>
      <w:r>
        <w:rPr>
          <w:rFonts w:eastAsiaTheme="minorEastAsia"/>
          <w:szCs w:val="28"/>
        </w:rPr>
        <w:t xml:space="preserve">- проанализировать выходные данные регионального </w:t>
      </w:r>
      <w:r w:rsidRPr="00484165">
        <w:rPr>
          <w:rFonts w:eastAsiaTheme="minorEastAsia"/>
          <w:szCs w:val="28"/>
        </w:rPr>
        <w:t>СМИ</w:t>
      </w:r>
      <w:r>
        <w:rPr>
          <w:rFonts w:eastAsiaTheme="minorEastAsia"/>
          <w:szCs w:val="28"/>
        </w:rPr>
        <w:t xml:space="preserve"> на их соответствие требованиям ст. 27 Закона о СМИ (в том числе соответствия объявляемых сведений о регистрирующем органе официальному наименованию);</w:t>
      </w:r>
    </w:p>
    <w:p w:rsidR="00DB2172" w:rsidRDefault="00DB2172" w:rsidP="00DB2172">
      <w:pPr>
        <w:ind w:firstLine="709"/>
        <w:contextualSpacing/>
        <w:jc w:val="both"/>
      </w:pPr>
      <w:r>
        <w:rPr>
          <w:rFonts w:eastAsiaTheme="minorEastAsia"/>
          <w:szCs w:val="28"/>
        </w:rPr>
        <w:t>-  проанализировать периодичность направления обязательных экземпляров телерадиопродукции в целях недопущения порядка и сроков направления, предусмотренных ч</w:t>
      </w:r>
      <w:r>
        <w:t>. 3 ст. Федерального закона № 77-ФЗ.</w:t>
      </w:r>
    </w:p>
    <w:p w:rsidR="00DB2172" w:rsidRPr="00DB2172" w:rsidRDefault="00DB2172" w:rsidP="00DB2172">
      <w:pPr>
        <w:ind w:firstLine="709"/>
        <w:contextualSpacing/>
        <w:jc w:val="both"/>
      </w:pPr>
      <w:r w:rsidRPr="00484165">
        <w:rPr>
          <w:rFonts w:eastAsiaTheme="minorEastAsia"/>
          <w:szCs w:val="28"/>
        </w:rPr>
        <w:t xml:space="preserve">При возникновении вопросов, связанных с обеспечением исполнения в деятельности </w:t>
      </w:r>
      <w:r>
        <w:rPr>
          <w:rFonts w:eastAsiaTheme="minorEastAsia"/>
          <w:szCs w:val="28"/>
        </w:rPr>
        <w:t xml:space="preserve">телерадиовещательной организации и </w:t>
      </w:r>
      <w:r w:rsidRPr="00484165">
        <w:rPr>
          <w:rFonts w:eastAsiaTheme="minorEastAsia"/>
          <w:szCs w:val="28"/>
        </w:rPr>
        <w:t>СМИ требований законодательства предлагаем обращаться в адрес Управления Роскомнадзора по Калужской области (г. Калуга, ул. Дзержинского, д.1/46) либо контактным телефонам: (4842) 27-73-16.</w:t>
      </w:r>
    </w:p>
    <w:sectPr w:rsidR="00DB2172" w:rsidRPr="00DB2172" w:rsidSect="000369AE">
      <w:headerReference w:type="default" r:id="rId7"/>
      <w:pgSz w:w="11906" w:h="16838"/>
      <w:pgMar w:top="851" w:right="70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F19" w:rsidRDefault="004D5F19" w:rsidP="00F82C4C">
      <w:r>
        <w:separator/>
      </w:r>
    </w:p>
  </w:endnote>
  <w:endnote w:type="continuationSeparator" w:id="0">
    <w:p w:rsidR="004D5F19" w:rsidRDefault="004D5F19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F19" w:rsidRDefault="004D5F19" w:rsidP="00F82C4C">
      <w:r>
        <w:separator/>
      </w:r>
    </w:p>
  </w:footnote>
  <w:footnote w:type="continuationSeparator" w:id="0">
    <w:p w:rsidR="004D5F19" w:rsidRDefault="004D5F19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5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19BD"/>
    <w:rsid w:val="000369AE"/>
    <w:rsid w:val="00077612"/>
    <w:rsid w:val="000B5C46"/>
    <w:rsid w:val="000E0580"/>
    <w:rsid w:val="00143A97"/>
    <w:rsid w:val="00184BB2"/>
    <w:rsid w:val="00201C16"/>
    <w:rsid w:val="00223FA2"/>
    <w:rsid w:val="00273989"/>
    <w:rsid w:val="002D0DF4"/>
    <w:rsid w:val="003906C9"/>
    <w:rsid w:val="003D6483"/>
    <w:rsid w:val="003F5599"/>
    <w:rsid w:val="0045664E"/>
    <w:rsid w:val="00481500"/>
    <w:rsid w:val="004844F7"/>
    <w:rsid w:val="004864E6"/>
    <w:rsid w:val="004A68FF"/>
    <w:rsid w:val="004D5F19"/>
    <w:rsid w:val="004F4C81"/>
    <w:rsid w:val="00503357"/>
    <w:rsid w:val="005F2E4C"/>
    <w:rsid w:val="006428ED"/>
    <w:rsid w:val="006647F1"/>
    <w:rsid w:val="00667B9B"/>
    <w:rsid w:val="006B7D7C"/>
    <w:rsid w:val="006D704B"/>
    <w:rsid w:val="006F582E"/>
    <w:rsid w:val="00754CD3"/>
    <w:rsid w:val="007776FC"/>
    <w:rsid w:val="007808C2"/>
    <w:rsid w:val="0080082A"/>
    <w:rsid w:val="00811E70"/>
    <w:rsid w:val="008365DB"/>
    <w:rsid w:val="0087053A"/>
    <w:rsid w:val="008D4D5A"/>
    <w:rsid w:val="0092334C"/>
    <w:rsid w:val="00987130"/>
    <w:rsid w:val="00994B7F"/>
    <w:rsid w:val="009A6288"/>
    <w:rsid w:val="009F45C1"/>
    <w:rsid w:val="00A07F5C"/>
    <w:rsid w:val="00A103F8"/>
    <w:rsid w:val="00AD5720"/>
    <w:rsid w:val="00AE7D79"/>
    <w:rsid w:val="00B30DA2"/>
    <w:rsid w:val="00B82156"/>
    <w:rsid w:val="00B863F6"/>
    <w:rsid w:val="00BC24F6"/>
    <w:rsid w:val="00C33890"/>
    <w:rsid w:val="00C41956"/>
    <w:rsid w:val="00C54199"/>
    <w:rsid w:val="00C766F8"/>
    <w:rsid w:val="00C97D7B"/>
    <w:rsid w:val="00D104A9"/>
    <w:rsid w:val="00D45B4C"/>
    <w:rsid w:val="00D560A7"/>
    <w:rsid w:val="00D61565"/>
    <w:rsid w:val="00D640AD"/>
    <w:rsid w:val="00D80E53"/>
    <w:rsid w:val="00D84BE3"/>
    <w:rsid w:val="00DB15C8"/>
    <w:rsid w:val="00DB2172"/>
    <w:rsid w:val="00DF11C9"/>
    <w:rsid w:val="00E4211D"/>
    <w:rsid w:val="00E6678F"/>
    <w:rsid w:val="00EA2904"/>
    <w:rsid w:val="00EA7349"/>
    <w:rsid w:val="00EC7751"/>
    <w:rsid w:val="00F33495"/>
    <w:rsid w:val="00F36603"/>
    <w:rsid w:val="00F43115"/>
    <w:rsid w:val="00F558E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5628B8-7EE7-445C-8D65-76731B84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212892"/>
    <w:rsid w:val="00266D1F"/>
    <w:rsid w:val="002F7A50"/>
    <w:rsid w:val="003B27FD"/>
    <w:rsid w:val="003E2A63"/>
    <w:rsid w:val="00414570"/>
    <w:rsid w:val="00455035"/>
    <w:rsid w:val="004857CD"/>
    <w:rsid w:val="00514375"/>
    <w:rsid w:val="00530207"/>
    <w:rsid w:val="0056487D"/>
    <w:rsid w:val="005954F9"/>
    <w:rsid w:val="005A579D"/>
    <w:rsid w:val="00627B16"/>
    <w:rsid w:val="00685B24"/>
    <w:rsid w:val="006B3E19"/>
    <w:rsid w:val="006B50DE"/>
    <w:rsid w:val="008031C8"/>
    <w:rsid w:val="008D151B"/>
    <w:rsid w:val="0098440F"/>
    <w:rsid w:val="009C23E3"/>
    <w:rsid w:val="009D7CC4"/>
    <w:rsid w:val="009E788D"/>
    <w:rsid w:val="00A92DCC"/>
    <w:rsid w:val="00B85E6D"/>
    <w:rsid w:val="00BC05E6"/>
    <w:rsid w:val="00BD1345"/>
    <w:rsid w:val="00BD6D5C"/>
    <w:rsid w:val="00BE181E"/>
    <w:rsid w:val="00C352B1"/>
    <w:rsid w:val="00D25837"/>
    <w:rsid w:val="00D53100"/>
    <w:rsid w:val="00D819E1"/>
    <w:rsid w:val="00E05557"/>
    <w:rsid w:val="00ED1300"/>
    <w:rsid w:val="00F2010A"/>
    <w:rsid w:val="00F851C7"/>
    <w:rsid w:val="00F97098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557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C7EFB28CC7EC41ED9211FC52285E07CB">
    <w:name w:val="C7EFB28CC7EC41ED9211FC52285E07CB"/>
    <w:rsid w:val="00FF2F7D"/>
  </w:style>
  <w:style w:type="paragraph" w:customStyle="1" w:styleId="0755A19E70F64962AE4907EA3A3A4426">
    <w:name w:val="0755A19E70F64962AE4907EA3A3A4426"/>
    <w:rsid w:val="00FF2F7D"/>
  </w:style>
  <w:style w:type="paragraph" w:customStyle="1" w:styleId="519CD318A65D40ADBC80FBBD903F19C1">
    <w:name w:val="519CD318A65D40ADBC80FBBD903F19C1"/>
    <w:rsid w:val="00FF2F7D"/>
  </w:style>
  <w:style w:type="paragraph" w:customStyle="1" w:styleId="F7805A05AD1C4F92AB22DAE28B00E1C61">
    <w:name w:val="F7805A05AD1C4F92AB22DAE28B00E1C6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19CD318A65D40ADBC80FBBD903F19C11">
    <w:name w:val="519CD318A65D40ADBC80FBBD903F19C1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08715F5FE543E693215B4A8706F529">
    <w:name w:val="5308715F5FE543E693215B4A8706F529"/>
    <w:rsid w:val="005A579D"/>
    <w:pPr>
      <w:spacing w:after="160" w:line="259" w:lineRule="auto"/>
    </w:pPr>
  </w:style>
  <w:style w:type="paragraph" w:customStyle="1" w:styleId="F7805A05AD1C4F92AB22DAE28B00E1C62">
    <w:name w:val="F7805A05AD1C4F92AB22DAE28B00E1C6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19CD318A65D40ADBC80FBBD903F19C12">
    <w:name w:val="519CD318A65D40ADBC80FBBD903F19C1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7FCBB9A56496E9B90B8CB2FA60736">
    <w:name w:val="EF27FCBB9A56496E9B90B8CB2FA60736"/>
    <w:rsid w:val="004857CD"/>
  </w:style>
  <w:style w:type="paragraph" w:customStyle="1" w:styleId="B0F801A5A6F04ED08D8EAB82D8C5238A">
    <w:name w:val="B0F801A5A6F04ED08D8EAB82D8C5238A"/>
    <w:rsid w:val="004857CD"/>
  </w:style>
  <w:style w:type="paragraph" w:customStyle="1" w:styleId="F7805A05AD1C4F92AB22DAE28B00E1C63">
    <w:name w:val="F7805A05AD1C4F92AB22DAE28B00E1C63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F801A5A6F04ED08D8EAB82D8C5238A1">
    <w:name w:val="B0F801A5A6F04ED08D8EAB82D8C5238A1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36208C-A189-4831-AC1E-7FF8412F33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6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SNB</cp:lastModifiedBy>
  <cp:revision>2</cp:revision>
  <dcterms:created xsi:type="dcterms:W3CDTF">2019-09-23T10:47:00Z</dcterms:created>
  <dcterms:modified xsi:type="dcterms:W3CDTF">2019-10-03T05:52:00Z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