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298" w:rsidRDefault="00175298">
      <w:pPr>
        <w:pStyle w:val="ConsPlusNormal"/>
        <w:jc w:val="both"/>
        <w:outlineLvl w:val="0"/>
      </w:pPr>
      <w:bookmarkStart w:id="0" w:name="_GoBack"/>
      <w:bookmarkEnd w:id="0"/>
    </w:p>
    <w:p w:rsidR="00175298" w:rsidRDefault="00175298">
      <w:pPr>
        <w:pStyle w:val="ConsPlusNormal"/>
        <w:outlineLvl w:val="0"/>
      </w:pPr>
      <w:r>
        <w:t>Зарегистрировано в Минюсте России 1 августа 2017 г. N 47613</w:t>
      </w:r>
    </w:p>
    <w:p w:rsidR="00175298" w:rsidRDefault="00175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Title"/>
        <w:jc w:val="center"/>
      </w:pPr>
      <w:r>
        <w:t>МИНИСТЕРСТВО СВЯЗИ И МАССОВЫХ КОММУНИКАЦИЙ</w:t>
      </w:r>
    </w:p>
    <w:p w:rsidR="00175298" w:rsidRDefault="00175298">
      <w:pPr>
        <w:pStyle w:val="ConsPlusTitle"/>
        <w:jc w:val="center"/>
      </w:pPr>
      <w:r>
        <w:t>РОССИЙСКОЙ ФЕДЕРАЦИИ</w:t>
      </w:r>
    </w:p>
    <w:p w:rsidR="00175298" w:rsidRDefault="00175298">
      <w:pPr>
        <w:pStyle w:val="ConsPlusTitle"/>
        <w:jc w:val="both"/>
      </w:pPr>
    </w:p>
    <w:p w:rsidR="00175298" w:rsidRDefault="00175298">
      <w:pPr>
        <w:pStyle w:val="ConsPlusTitle"/>
        <w:jc w:val="center"/>
      </w:pPr>
      <w:r>
        <w:t>ФЕДЕРАЛЬНАЯ СЛУЖБА ПО НАДЗОРУ В СФЕРЕ СВЯЗИ,</w:t>
      </w:r>
    </w:p>
    <w:p w:rsidR="00175298" w:rsidRDefault="00175298">
      <w:pPr>
        <w:pStyle w:val="ConsPlusTitle"/>
        <w:jc w:val="center"/>
      </w:pPr>
      <w:r>
        <w:t>ИНФОРМАЦИОННЫХ ТЕХНОЛОГИЙ И МАССОВЫХ КОММУНИКАЦИЙ</w:t>
      </w:r>
    </w:p>
    <w:p w:rsidR="00175298" w:rsidRDefault="00175298">
      <w:pPr>
        <w:pStyle w:val="ConsPlusTitle"/>
        <w:jc w:val="both"/>
      </w:pPr>
    </w:p>
    <w:p w:rsidR="00175298" w:rsidRDefault="00175298">
      <w:pPr>
        <w:pStyle w:val="ConsPlusTitle"/>
        <w:jc w:val="center"/>
      </w:pPr>
      <w:r>
        <w:t>ПРИКАЗ</w:t>
      </w:r>
    </w:p>
    <w:p w:rsidR="00175298" w:rsidRDefault="00175298">
      <w:pPr>
        <w:pStyle w:val="ConsPlusTitle"/>
        <w:jc w:val="center"/>
      </w:pPr>
      <w:r>
        <w:t>от 11 июля 2017 г. N 128</w:t>
      </w:r>
    </w:p>
    <w:p w:rsidR="00175298" w:rsidRDefault="00175298">
      <w:pPr>
        <w:pStyle w:val="ConsPlusTitle"/>
        <w:jc w:val="both"/>
      </w:pPr>
    </w:p>
    <w:p w:rsidR="00175298" w:rsidRDefault="00175298">
      <w:pPr>
        <w:pStyle w:val="ConsPlusTitle"/>
        <w:jc w:val="center"/>
      </w:pPr>
      <w:r>
        <w:t>ОБ УТВЕРЖДЕНИИ ПОЛОЖЕНИЯ</w:t>
      </w:r>
    </w:p>
    <w:p w:rsidR="00175298" w:rsidRDefault="00175298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175298" w:rsidRDefault="00175298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75298" w:rsidRDefault="00175298">
      <w:pPr>
        <w:pStyle w:val="ConsPlusTitle"/>
        <w:jc w:val="center"/>
      </w:pPr>
      <w:r>
        <w:t>И ЕЕ ТЕРРИТОРИАЛЬНЫХ ОРГАНОВ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14 части 1 статьи 44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49; ст. 6070; 2008, N 13, ст. 1186;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27, ст. 3441; ст. 3462,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ст. 4209; 2017, N 15, ст. 2139) и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1473) приказываю: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</w:t>
      </w:r>
      <w:proofErr w:type="gramStart"/>
      <w:r>
        <w:t>массовых коммуникаций</w:t>
      </w:r>
      <w:proofErr w:type="gramEnd"/>
      <w:r>
        <w:t xml:space="preserve"> и ее территориальных органов.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jc w:val="right"/>
      </w:pPr>
      <w:r>
        <w:t>Руководитель</w:t>
      </w:r>
    </w:p>
    <w:p w:rsidR="00175298" w:rsidRDefault="00175298">
      <w:pPr>
        <w:pStyle w:val="ConsPlusNormal"/>
        <w:jc w:val="right"/>
      </w:pPr>
      <w:r>
        <w:t>А.А.ЖАРОВ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jc w:val="right"/>
        <w:outlineLvl w:val="0"/>
      </w:pPr>
      <w:r>
        <w:t>Утверждено</w:t>
      </w:r>
    </w:p>
    <w:p w:rsidR="00175298" w:rsidRDefault="00175298">
      <w:pPr>
        <w:pStyle w:val="ConsPlusNormal"/>
        <w:jc w:val="right"/>
      </w:pPr>
      <w:r>
        <w:t>приказом Федеральной службы</w:t>
      </w:r>
    </w:p>
    <w:p w:rsidR="00175298" w:rsidRDefault="00175298">
      <w:pPr>
        <w:pStyle w:val="ConsPlusNormal"/>
        <w:jc w:val="right"/>
      </w:pPr>
      <w:r>
        <w:t>по надзору в сфере связи,</w:t>
      </w:r>
    </w:p>
    <w:p w:rsidR="00175298" w:rsidRDefault="00175298">
      <w:pPr>
        <w:pStyle w:val="ConsPlusNormal"/>
        <w:jc w:val="right"/>
      </w:pPr>
      <w:r>
        <w:t>информационных технологий</w:t>
      </w:r>
    </w:p>
    <w:p w:rsidR="00175298" w:rsidRDefault="00175298">
      <w:pPr>
        <w:pStyle w:val="ConsPlusNormal"/>
        <w:jc w:val="right"/>
      </w:pPr>
      <w:r>
        <w:t>и массовых коммуникаций</w:t>
      </w:r>
    </w:p>
    <w:p w:rsidR="00175298" w:rsidRDefault="00175298">
      <w:pPr>
        <w:pStyle w:val="ConsPlusNormal"/>
        <w:jc w:val="right"/>
      </w:pPr>
      <w:r>
        <w:t>от 11.07.2017 N 128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Title"/>
        <w:jc w:val="center"/>
      </w:pPr>
      <w:bookmarkStart w:id="1" w:name="P36"/>
      <w:bookmarkEnd w:id="1"/>
      <w:r>
        <w:t>ПОЛОЖЕНИЕ</w:t>
      </w:r>
    </w:p>
    <w:p w:rsidR="00175298" w:rsidRDefault="00175298">
      <w:pPr>
        <w:pStyle w:val="ConsPlusTitle"/>
        <w:jc w:val="center"/>
      </w:pPr>
      <w:r>
        <w:t>О КАДРОВОМ РЕЗЕРВЕ ФЕДЕРАЛЬНОЙ СЛУЖБЫ ПО НАДЗОРУ В СФЕРЕ</w:t>
      </w:r>
    </w:p>
    <w:p w:rsidR="00175298" w:rsidRDefault="00175298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75298" w:rsidRDefault="00175298">
      <w:pPr>
        <w:pStyle w:val="ConsPlusTitle"/>
        <w:jc w:val="center"/>
      </w:pPr>
      <w:r>
        <w:lastRenderedPageBreak/>
        <w:t>И ЕЕ ТЕРРИТОРИАЛЬНЫХ ОРГАНОВ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Title"/>
        <w:jc w:val="center"/>
        <w:outlineLvl w:val="1"/>
      </w:pPr>
      <w:r>
        <w:t>I. Общие положения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ind w:firstLine="540"/>
        <w:jc w:val="both"/>
      </w:pPr>
      <w:r>
        <w:t xml:space="preserve">1. Предметом настоящего Положения является формирование кадрового резерва Федеральной службы по надзору в сфере связи, информационных технологий и </w:t>
      </w:r>
      <w:proofErr w:type="gramStart"/>
      <w:r>
        <w:t>массовых коммуникаций</w:t>
      </w:r>
      <w:proofErr w:type="gramEnd"/>
      <w:r>
        <w:t xml:space="preserve"> и ее территориальных органов (далее - кадровый резерв) и работа с ним.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а) обеспечения равного доступа граждан Российской Федерации (далее - граждане) к федеральной государственной гражданской службе (далее - гражданская служба);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б) своевременного замещения должностей гражданской службы;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д) учет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 и ее территориальных органах;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Роскомнадзора (руководителя территориального органа Роскомнадзора)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качеств гражданских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4. Информация о формировании кадрового резерва Роскомнадзора и работе с ним размещается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информационно-телекоммуникационной сети "Интернет" (далее - сеть "Интернет") в порядке, определяемом Правительством Российской Федерации, в соответствии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(Собрание законодательства Российской Федерации, 2017, N 10, ст. 1473).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ind w:firstLine="540"/>
        <w:jc w:val="both"/>
      </w:pPr>
      <w:r>
        <w:t>5. Кадровый резерв формируется представителем нанимателя.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6. Кадровая работа, связанная с формированием кадрового резерва, организацией работы с ним и его эффективным использованием, осуществляется в </w:t>
      </w:r>
      <w:proofErr w:type="spellStart"/>
      <w:r>
        <w:t>Роскомнадзоре</w:t>
      </w:r>
      <w:proofErr w:type="spellEnd"/>
      <w:r>
        <w:t xml:space="preserve"> отделом государственной службы и кадров Управления организационной работы, в территориальном органе Роскомнадзора кадровым подразделением территориального органа (далее - кадровое подразделение).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7. В кадровый резерв включаются: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175298" w:rsidRDefault="00175298">
      <w:pPr>
        <w:pStyle w:val="ConsPlusNormal"/>
        <w:spacing w:before="220"/>
        <w:ind w:firstLine="540"/>
        <w:jc w:val="both"/>
      </w:pPr>
      <w:bookmarkStart w:id="2" w:name="P67"/>
      <w:bookmarkEnd w:id="2"/>
      <w:r>
        <w:t>по результатам конкурса на замещение вакантной должности гражданской службы с согласия указанных граждан;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175298" w:rsidRDefault="00175298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175298" w:rsidRDefault="00175298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по результатам аттестации в соответствии с </w:t>
      </w:r>
      <w:hyperlink r:id="rId7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49; ст. 6070; 2008, N 13, ст. 1186;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3441; ст. 3462, N 43, ст. 5454; N 48, ст. 6165; N 49, ст. 6351; N 52, ст. 6961; 2014, N 14, ст. 1545; N 52, ст. 7542; 2015, N 1, ст. 62, ст. 63; N 14, ст. 2008; N 24, ст. 3374; N 29, ст. 4388; N 41, ст. 5639; 2016, N 1, ст. 15, ст. 38; N 22, ст. 3091; N 23, ст. 3300; N 27, ст. 4157, ст. 4209; 2017, N 15, ст. 2139) (далее - Федеральный закон N 79-ФЗ) с согласия указанных гражданских служащих;</w:t>
      </w:r>
    </w:p>
    <w:p w:rsidR="00175298" w:rsidRDefault="00175298">
      <w:pPr>
        <w:pStyle w:val="ConsPlusNormal"/>
        <w:spacing w:before="220"/>
        <w:ind w:firstLine="540"/>
        <w:jc w:val="both"/>
      </w:pPr>
      <w:bookmarkStart w:id="5" w:name="P72"/>
      <w:bookmarkEnd w:id="5"/>
      <w:r>
        <w:t>в) гражданские служащие, увольняемые с гражданской службы: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по основанию, предусмотренному </w:t>
      </w:r>
      <w:hyperlink r:id="rId8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- по решению представителя нанимателя с согласия указанных гражданских служащих;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0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79-ФЗ, с согласия указанных гражданских служащих.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8.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2" w:history="1">
        <w:r>
          <w:rPr>
            <w:color w:val="0000FF"/>
          </w:rPr>
          <w:t>главой III</w:t>
        </w:r>
      </w:hyperlink>
      <w:r>
        <w:t xml:space="preserve"> настоящего Положения.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9. Гражданские служащие (граждане), которые указаны в </w:t>
      </w:r>
      <w:hyperlink w:anchor="P67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70" w:history="1">
        <w:r>
          <w:rPr>
            <w:color w:val="0000FF"/>
          </w:rPr>
          <w:t>абзаце третьем подпункта "б" пункта 7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гражданской службы той же группы, к которой относилась вакантная должность гражданской службы, на замещение которой проводился конкурс.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lastRenderedPageBreak/>
        <w:t xml:space="preserve">10. Гражданские служащие, которые указаны в </w:t>
      </w:r>
      <w:hyperlink w:anchor="P71" w:history="1">
        <w:r>
          <w:rPr>
            <w:color w:val="0000FF"/>
          </w:rPr>
          <w:t>абзаце четвертом подпункта "б" пункта 7</w:t>
        </w:r>
      </w:hyperlink>
      <w:r>
        <w:t xml:space="preserve"> настоящего Положения и которые по результатам аттестации признаны </w:t>
      </w:r>
      <w:proofErr w:type="gramStart"/>
      <w:r>
        <w:t>аттестационной комиссией</w:t>
      </w:r>
      <w:proofErr w:type="gramEnd"/>
      <w:r>
        <w:t xml:space="preserve"> соответствующими замещаемой должности гражданской службы и рекомендованы ею к включению в кадровый резерв для 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11. Гражданские служащие, указанные в </w:t>
      </w:r>
      <w:hyperlink w:anchor="P72" w:history="1">
        <w:r>
          <w:rPr>
            <w:color w:val="0000FF"/>
          </w:rPr>
          <w:t>подпункте "в" пункта 7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12. Включение гражданских служащих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13. В кадровый резерв не может быть включен гражданский служащий, имеющий дисциплинарное взыскание, предусмотренное </w:t>
      </w:r>
      <w:hyperlink r:id="rId1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2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4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Title"/>
        <w:jc w:val="center"/>
        <w:outlineLvl w:val="1"/>
      </w:pPr>
      <w:bookmarkStart w:id="6" w:name="P82"/>
      <w:bookmarkEnd w:id="6"/>
      <w:r>
        <w:t>III. Конкурс на включение в кадровый резерв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ind w:firstLine="540"/>
        <w:jc w:val="both"/>
      </w:pPr>
      <w:r>
        <w:t>14.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15. Кадровая работа, связанная с организацией и обеспечением проведения конкурса, осуществляется кадровым подразделением.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16.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17. Конкурс проводится: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r>
        <w:t>Роскомнадзоре</w:t>
      </w:r>
      <w:proofErr w:type="spellEnd"/>
      <w:r>
        <w:t xml:space="preserve"> - Конкурсной комиссией по проведению конкурса на замещение вакантной должности государственной гражданской службы в Федеральной службе по надзору в сфере связи, информационных технологий и массовых коммуникаций (далее - Конкурсная комиссия), образованной в соответствии с </w:t>
      </w:r>
      <w:hyperlink r:id="rId15" w:history="1">
        <w:r>
          <w:rPr>
            <w:color w:val="0000FF"/>
          </w:rPr>
          <w:t>приказом</w:t>
        </w:r>
      </w:hyperlink>
      <w:r>
        <w:t xml:space="preserve"> Роскомнадзора от 24.07.2014 N 107 "Об утверждении Методики проведения конкурса на замещение вакантной должности федеральной государственной гражданской службы в Федеральной службе по надзору в сфере связи, информационных технологий и массовых коммуникаций" (зарегистрирован в Министерстве юстиции Российской Федерации 16.10.2014, регистрационный N 34346);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в территориальном органе Роскомнадзора - Конкурсной комиссией по проведению конкурса на замещение вакантной должности государственной гражданской службы территориального органа Роскомнадзора (далее - Конкурсная комиссия), образованной в соответствии с приказом территориального органа Роскомнадзора.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18.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гражданской службы.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19.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размещается объявление о приеме документов для </w:t>
      </w:r>
      <w:r>
        <w:lastRenderedPageBreak/>
        <w:t>участия в конкурсе, а также следующая информация о конкурсе: наименования должностей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175298" w:rsidRDefault="00175298">
      <w:pPr>
        <w:pStyle w:val="ConsPlusNormal"/>
        <w:spacing w:before="220"/>
        <w:ind w:firstLine="540"/>
        <w:jc w:val="both"/>
      </w:pPr>
      <w:bookmarkStart w:id="7" w:name="P92"/>
      <w:bookmarkEnd w:id="7"/>
      <w:r>
        <w:t xml:space="preserve">20. Гражданин, изъявивший желание участвовать в конкурсе, представляет в </w:t>
      </w:r>
      <w:proofErr w:type="spellStart"/>
      <w:r>
        <w:t>Роскомнадзор</w:t>
      </w:r>
      <w:proofErr w:type="spellEnd"/>
      <w:r>
        <w:t xml:space="preserve"> (территориальный орган Роскомнадзора):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16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5264), с фотографией;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21. Гражданский служащий Роскомнадзора (территориального органа Роскомнадзора), изъявивший желание участвовать в конкурсе, проводимом в </w:t>
      </w:r>
      <w:proofErr w:type="spellStart"/>
      <w:r>
        <w:t>Роскомнадзоре</w:t>
      </w:r>
      <w:proofErr w:type="spellEnd"/>
      <w:r>
        <w:t xml:space="preserve"> (территориальном органе Роскомнадзора), подает заявление на имя представителя нанимателя.</w:t>
      </w:r>
    </w:p>
    <w:p w:rsidR="00175298" w:rsidRDefault="00175298">
      <w:pPr>
        <w:pStyle w:val="ConsPlusNormal"/>
        <w:spacing w:before="220"/>
        <w:ind w:firstLine="540"/>
        <w:jc w:val="both"/>
      </w:pPr>
      <w:bookmarkStart w:id="8" w:name="P102"/>
      <w:bookmarkEnd w:id="8"/>
      <w:r>
        <w:t xml:space="preserve">22. Гражданский служащий Роскомнадзора (территориального органа Роскомнадзора),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кадровым подразделением анкету по </w:t>
      </w:r>
      <w:hyperlink r:id="rId18" w:history="1">
        <w:r>
          <w:rPr>
            <w:color w:val="0000FF"/>
          </w:rPr>
          <w:t>форме</w:t>
        </w:r>
      </w:hyperlink>
      <w:r>
        <w:t>, утвержденной распоряжением Правительства Российской Федерации от 26 мая 2005 г. N 667-р, с фотографией.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23. Документы, указанные в </w:t>
      </w:r>
      <w:hyperlink w:anchor="P92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02" w:history="1">
        <w:r>
          <w:rPr>
            <w:color w:val="0000FF"/>
          </w:rPr>
          <w:t>22</w:t>
        </w:r>
      </w:hyperlink>
      <w:r>
        <w:t xml:space="preserve"> настоящего Положения, представляются в </w:t>
      </w:r>
      <w:proofErr w:type="spellStart"/>
      <w:r>
        <w:t>Роскомнадзор</w:t>
      </w:r>
      <w:proofErr w:type="spellEnd"/>
      <w:r>
        <w:t xml:space="preserve"> (территориальный орган Роскомнадзора) в течение 21 календарного дня со дня размещения объявления об их приеме на официальном сайте Роскомнадзора (http://rkn.gov.ru) (территориального органа Роскомнадзора) в сети "Интернет".</w:t>
      </w:r>
    </w:p>
    <w:p w:rsidR="00175298" w:rsidRDefault="00175298">
      <w:pPr>
        <w:pStyle w:val="ConsPlusNormal"/>
        <w:spacing w:before="220"/>
        <w:ind w:firstLine="540"/>
        <w:jc w:val="both"/>
      </w:pPr>
      <w:bookmarkStart w:id="9" w:name="P104"/>
      <w:bookmarkEnd w:id="9"/>
      <w:r>
        <w:t xml:space="preserve">24.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</w:t>
      </w:r>
      <w:r>
        <w:lastRenderedPageBreak/>
        <w:t>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25.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1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0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1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2" w:history="1">
        <w:r>
          <w:rPr>
            <w:color w:val="0000FF"/>
          </w:rPr>
          <w:t>3 статьи 59.1</w:t>
        </w:r>
      </w:hyperlink>
      <w:r>
        <w:t xml:space="preserve"> Федерального закона N 79-ФЗ.</w:t>
      </w:r>
    </w:p>
    <w:p w:rsidR="00175298" w:rsidRDefault="00175298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26.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27. Гражданский служащий (гражданин), не допущенный к участию в конкурсе в соответствии с </w:t>
      </w:r>
      <w:hyperlink w:anchor="P104" w:history="1">
        <w:r>
          <w:rPr>
            <w:color w:val="0000FF"/>
          </w:rPr>
          <w:t>пунктами 24</w:t>
        </w:r>
      </w:hyperlink>
      <w:r>
        <w:t xml:space="preserve"> - </w:t>
      </w:r>
      <w:hyperlink w:anchor="P106" w:history="1">
        <w:r>
          <w:rPr>
            <w:color w:val="0000FF"/>
          </w:rPr>
          <w:t>26</w:t>
        </w:r>
      </w:hyperlink>
      <w:r>
        <w:t xml:space="preserve"> настоящего Положения, информируется представителем нанимателя о причинах отказа в письменной форме. Указанный гражданский служащий (гражданин) вправе обжаловать это решение в соответствии с законодательством Российской Федерации.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28.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29. </w:t>
      </w:r>
      <w:proofErr w:type="spellStart"/>
      <w:r>
        <w:t>Роскомнадзор</w:t>
      </w:r>
      <w:proofErr w:type="spellEnd"/>
      <w:r>
        <w:t xml:space="preserve"> (территориальный орган Роскомнадзора) не позднее чем за 15 календарных дней до даты проведения конкурса размещает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 информацию о дате, месте и времени его проведения, а также список кандидатов и направляет соответствующие сообщения кандидатам.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30. 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гражданской службы, на включение в кадровый резерв для замещения которых претендуют кандидаты.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31. Конкурсные процедуры и заседание Конкурсной комиссии проводятся при наличии не менее двух кандидатов.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32.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33. Решение Конкурсной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гражданской службы соответствующей группы либо отказа во включении кандидата (кандидатов) в кадровый резерв.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34. Результаты голосования и решение Конкурсной комиссии оформляются протоколом, </w:t>
      </w:r>
      <w:r>
        <w:lastRenderedPageBreak/>
        <w:t>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35.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36. По результатам конкурса не позднее 14 дней со дня принятия Конкурсной комиссией решения издается приказ Роскомнадзора (территориального органа Роскомнадзора) о включении в кадровый резерв кандидата (кандидатов), в отношении которого (которых) принято соответствующее решение.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37.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кадровым подразделением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38. Кандидат вправе обжаловать решение Конкурсной комиссии в соответствии с законодательством Российской Федерации.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Роскомнадзора (территориального органа Роскомнадзора), после чего подлежат уничтожению.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40.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ind w:firstLine="540"/>
        <w:jc w:val="both"/>
      </w:pPr>
      <w:bookmarkStart w:id="11" w:name="P124"/>
      <w:bookmarkEnd w:id="11"/>
      <w:r>
        <w:t xml:space="preserve">41. На каждого гражданского служащего (гражданина), включаемого в кадровый резерв, кадровым подразделением подготавливается справка по форме, утверждаемой Правительством Российской Федерации в соответствии с </w:t>
      </w:r>
      <w:hyperlink r:id="rId23" w:history="1">
        <w:r>
          <w:rPr>
            <w:color w:val="0000FF"/>
          </w:rPr>
          <w:t>пунктом 44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42. Копия приказа Роскомнадзора (территориального органа Роскомнадзора)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кадровым подразделением гражданскому служащему (гражданину) в течение 14 дней со дня издания этого приказа.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43. В личных делах гражданских служащих Роскомнадзора (территориального органа Роскомнадзора) хранятся копии приказов о включении в кадровый резерв и об исключении из кадрового резерва.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44. Сведения о гражданских служащих (гражданах), включенных в кадровый резерв Роскомнадзора (территориального органа Роскомнадзора), размещаются на официальных сайтах Роскомнадзора (http://rkn.gov.ru) (территориального органа Роскомнадзора) и государственной информационной системы в области государственной службы (http://gossluzhba.gov.ru) в сети "Интернет".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45. Профессиональное развитие гражданского служащего, состоящего в кадровом резерве </w:t>
      </w:r>
      <w:r>
        <w:lastRenderedPageBreak/>
        <w:t xml:space="preserve">Роскомнадзора (территориального органа Роскомнадзора), осуществляется на основе утверждаемого </w:t>
      </w:r>
      <w:proofErr w:type="spellStart"/>
      <w:r>
        <w:t>Роскомнадзором</w:t>
      </w:r>
      <w:proofErr w:type="spellEnd"/>
      <w:r>
        <w:t xml:space="preserve"> (территориальным органом Роскомнадзора) индивидуального плана профессионального развития гражданского служащего, разработанного в соответствии с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 (Собрание законодательства Российской Федерации, 2007, N 1, ст. 203; N 50, ст. 6255; 2009, N 49, ст. 5922; 2014, N 27, ст. 3754; 2015, N 10, ст. 1507).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46. Информация о мероприятиях профессионального развития гражданского служащего, состоящего в кадровом резерве, отражается в справке, указанной в </w:t>
      </w:r>
      <w:hyperlink w:anchor="P124" w:history="1">
        <w:r>
          <w:rPr>
            <w:color w:val="0000FF"/>
          </w:rPr>
          <w:t>пункте 41</w:t>
        </w:r>
      </w:hyperlink>
      <w:r>
        <w:t xml:space="preserve"> настоящего Положения.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резерв.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175298" w:rsidRDefault="00175298">
      <w:pPr>
        <w:pStyle w:val="ConsPlusTitle"/>
        <w:jc w:val="center"/>
      </w:pPr>
      <w:r>
        <w:t>из кадрового резерва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ind w:firstLine="540"/>
        <w:jc w:val="both"/>
      </w:pPr>
      <w:r>
        <w:t>48. Исключение гражданского служащего (гражданина) из кадрового резерва оформляется приказом Роскомнадзора (территориального органа Роскомнадзора).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49. Основаниями исключения гражданского служащего из кадрового резерва являются: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P72" w:history="1">
        <w:r>
          <w:rPr>
            <w:color w:val="0000FF"/>
          </w:rPr>
          <w:t>подпунктом "в" пункта 7</w:t>
        </w:r>
      </w:hyperlink>
      <w:r>
        <w:t xml:space="preserve"> настоящего Положения;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25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N 79-ФЗ;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2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7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8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9" w:history="1">
        <w:r>
          <w:rPr>
            <w:color w:val="0000FF"/>
          </w:rPr>
          <w:t>3 статьи 59.1</w:t>
        </w:r>
      </w:hyperlink>
      <w:r>
        <w:t xml:space="preserve"> Федерального закона N 79-ФЗ;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3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N 79-ФЗ, либо по одному из оснований, предусмотренных </w:t>
      </w:r>
      <w:hyperlink r:id="rId3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N 79-ФЗ;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50. Основаниями исключения гражданина из кадрового резерва являются: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lastRenderedPageBreak/>
        <w:t>г) признание гражданина недееспособным или ограниченно дееспособным решением суда, вступившим в законную силу;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гражданской службе Российской Федерации, установленного </w:t>
      </w:r>
      <w:hyperlink r:id="rId33" w:history="1">
        <w:r>
          <w:rPr>
            <w:color w:val="0000FF"/>
          </w:rPr>
          <w:t>статьей 25.1</w:t>
        </w:r>
      </w:hyperlink>
      <w:r>
        <w:t xml:space="preserve"> Федерального закона N 79-ФЗ;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175298" w:rsidRDefault="00175298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jc w:val="both"/>
      </w:pPr>
    </w:p>
    <w:p w:rsidR="00175298" w:rsidRDefault="001752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D37" w:rsidRDefault="00690D37"/>
    <w:sectPr w:rsidR="00690D37" w:rsidSect="001752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8"/>
    <w:rsid w:val="00175298"/>
    <w:rsid w:val="0069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11E18-BE9F-4C09-98DB-1CBB6B1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5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52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AB624484B22E9AE2D1E32B9AD85C9E80CE84A6CD0298366D19C8BEB0CCDB08FA33B3B0FAAD487B262CA55DB0766E4F4FC4DD8B7496D7FkCqFJ" TargetMode="External"/><Relationship Id="rId13" Type="http://schemas.openxmlformats.org/officeDocument/2006/relationships/hyperlink" Target="consultantplus://offline/ref=F0EAB624484B22E9AE2D1E32B9AD85C9E80CE84A6CD0298366D19C8BEB0CCDB08FA33B3F08A188D0F23C9305984C6BE4EDE04DD8kAq0J" TargetMode="External"/><Relationship Id="rId18" Type="http://schemas.openxmlformats.org/officeDocument/2006/relationships/hyperlink" Target="consultantplus://offline/ref=F0EAB624484B22E9AE2D1E32B9AD85C9E904E84868D5298366D19C8BEB0CCDB08FA33B3B0FAADC81B162CA55DB0766E4F4FC4DD8B7496D7FkCqFJ" TargetMode="External"/><Relationship Id="rId26" Type="http://schemas.openxmlformats.org/officeDocument/2006/relationships/hyperlink" Target="consultantplus://offline/ref=F0EAB624484B22E9AE2D1E32B9AD85C9E80CE84A6CD0298366D19C8BEB0CCDB08FA33B3B0FAADA84B462CA55DB0766E4F4FC4DD8B7496D7FkCq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EAB624484B22E9AE2D1E32B9AD85C9E80CE84A6CD0298366D19C8BEB0CCDB08FA33B3F08A188D0F23C9305984C6BE4EDE04DD8kAq0J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0EAB624484B22E9AE2D1E32B9AD85C9E80CE84A6CD0298366D19C8BEB0CCDB08FA33B3B0DA8D7D5E72DCB099E5575E5F2FC4FD9A8k4q2J" TargetMode="External"/><Relationship Id="rId12" Type="http://schemas.openxmlformats.org/officeDocument/2006/relationships/hyperlink" Target="consultantplus://offline/ref=F0EAB624484B22E9AE2D1E32B9AD85C9E80CE84A6CD0298366D19C8BEB0CCDB08FA33B3B0FAADA84B562CA55DB0766E4F4FC4DD8B7496D7FkCqFJ" TargetMode="External"/><Relationship Id="rId17" Type="http://schemas.openxmlformats.org/officeDocument/2006/relationships/hyperlink" Target="consultantplus://offline/ref=F0EAB624484B22E9AE2D1E32B9AD85C9E80CE84A6CD0298366D19C8BEB0CCDB09DA363370EADC281B7779C049Ek5qBJ" TargetMode="External"/><Relationship Id="rId25" Type="http://schemas.openxmlformats.org/officeDocument/2006/relationships/hyperlink" Target="consultantplus://offline/ref=F0EAB624484B22E9AE2D1E32B9AD85C9E80CE84A6CD0298366D19C8BEB0CCDB08FA33B3B0DA9D7D5E72DCB099E5575E5F2FC4FD9A8k4q2J" TargetMode="External"/><Relationship Id="rId33" Type="http://schemas.openxmlformats.org/officeDocument/2006/relationships/hyperlink" Target="consultantplus://offline/ref=F0EAB624484B22E9AE2D1E32B9AD85C9E80CE84A6CD0298366D19C8BEB0CCDB08FA33B3B0EA188D0F23C9305984C6BE4EDE04DD8kAq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EAB624484B22E9AE2D1E32B9AD85C9E904E84868D5298366D19C8BEB0CCDB08FA33B3B0FAADC81B162CA55DB0766E4F4FC4DD8B7496D7FkCqFJ" TargetMode="External"/><Relationship Id="rId20" Type="http://schemas.openxmlformats.org/officeDocument/2006/relationships/hyperlink" Target="consultantplus://offline/ref=F0EAB624484B22E9AE2D1E32B9AD85C9E80CE84A6CD0298366D19C8BEB0CCDB08FA33B3B0FAADA84B562CA55DB0766E4F4FC4DD8B7496D7FkCqFJ" TargetMode="External"/><Relationship Id="rId29" Type="http://schemas.openxmlformats.org/officeDocument/2006/relationships/hyperlink" Target="consultantplus://offline/ref=F0EAB624484B22E9AE2D1E32B9AD85C9E80CE84A6CD0298366D19C8BEB0CCDB08FA33B3F07A188D0F23C9305984C6BE4EDE04DD8kAq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EAB624484B22E9AE2D1E32B9AD85C9E90AEC4D6AD6298366D19C8BEB0CCDB08FA33B3B0FAADC82B662CA55DB0766E4F4FC4DD8B7496D7FkCqFJ" TargetMode="External"/><Relationship Id="rId11" Type="http://schemas.openxmlformats.org/officeDocument/2006/relationships/hyperlink" Target="consultantplus://offline/ref=F0EAB624484B22E9AE2D1E32B9AD85C9E80CE84A6CD0298366D19C8BEB0CCDB08FA33B3B0FAADA84B462CA55DB0766E4F4FC4DD8B7496D7FkCqFJ" TargetMode="External"/><Relationship Id="rId24" Type="http://schemas.openxmlformats.org/officeDocument/2006/relationships/hyperlink" Target="consultantplus://offline/ref=F0EAB624484B22E9AE2D1E32B9AD85C9EA0AED4C6AD3298366D19C8BEB0CCDB09DA363370EADC281B7779C049Ek5qBJ" TargetMode="External"/><Relationship Id="rId32" Type="http://schemas.openxmlformats.org/officeDocument/2006/relationships/hyperlink" Target="consultantplus://offline/ref=F0EAB624484B22E9AE2D1E32B9AD85C9E80CE84A6CD0298366D19C8BEB0CCDB08FA33B3B0FA2D7D5E72DCB099E5575E5F2FC4FD9A8k4q2J" TargetMode="External"/><Relationship Id="rId5" Type="http://schemas.openxmlformats.org/officeDocument/2006/relationships/hyperlink" Target="consultantplus://offline/ref=F0EAB624484B22E9AE2D1E32B9AD85C9E90AEC4D6AD6298366D19C8BEB0CCDB08FA33B3B0FAADC83BF62CA55DB0766E4F4FC4DD8B7496D7FkCqFJ" TargetMode="External"/><Relationship Id="rId15" Type="http://schemas.openxmlformats.org/officeDocument/2006/relationships/hyperlink" Target="consultantplus://offline/ref=F0EAB624484B22E9AE2D1E32B9AD85C9E90CED4161D3298366D19C8BEB0CCDB09DA363370EADC281B7779C049Ek5qBJ" TargetMode="External"/><Relationship Id="rId23" Type="http://schemas.openxmlformats.org/officeDocument/2006/relationships/hyperlink" Target="consultantplus://offline/ref=F0EAB624484B22E9AE2D1E32B9AD85C9E90AEC4D6AD6298366D19C8BEB0CCDB08FA33B3B0FAADC88B662CA55DB0766E4F4FC4DD8B7496D7FkCqFJ" TargetMode="External"/><Relationship Id="rId28" Type="http://schemas.openxmlformats.org/officeDocument/2006/relationships/hyperlink" Target="consultantplus://offline/ref=F0EAB624484B22E9AE2D1E32B9AD85C9E80CE84A6CD0298366D19C8BEB0CCDB08FA33B3F08A188D0F23C9305984C6BE4EDE04DD8kAq0J" TargetMode="External"/><Relationship Id="rId10" Type="http://schemas.openxmlformats.org/officeDocument/2006/relationships/hyperlink" Target="consultantplus://offline/ref=F0EAB624484B22E9AE2D1E32B9AD85C9E80CE84A6CD0298366D19C8BEB0CCDB08FA33B3B0FA2D7D5E72DCB099E5575E5F2FC4FD9A8k4q2J" TargetMode="External"/><Relationship Id="rId19" Type="http://schemas.openxmlformats.org/officeDocument/2006/relationships/hyperlink" Target="consultantplus://offline/ref=F0EAB624484B22E9AE2D1E32B9AD85C9E80CE84A6CD0298366D19C8BEB0CCDB08FA33B3B0FAADA84B462CA55DB0766E4F4FC4DD8B7496D7FkCqFJ" TargetMode="External"/><Relationship Id="rId31" Type="http://schemas.openxmlformats.org/officeDocument/2006/relationships/hyperlink" Target="consultantplus://offline/ref=F0EAB624484B22E9AE2D1E32B9AD85C9E80CE84A6CD0298366D19C8BEB0CCDB08FA33B3B0FAAD487B362CA55DB0766E4F4FC4DD8B7496D7FkCqFJ" TargetMode="External"/><Relationship Id="rId4" Type="http://schemas.openxmlformats.org/officeDocument/2006/relationships/hyperlink" Target="consultantplus://offline/ref=F0EAB624484B22E9AE2D1E32B9AD85C9E80CE84A6CD0298366D19C8BEB0CCDB08FA33B3B0FAAD887B162CA55DB0766E4F4FC4DD8B7496D7FkCqFJ" TargetMode="External"/><Relationship Id="rId9" Type="http://schemas.openxmlformats.org/officeDocument/2006/relationships/hyperlink" Target="consultantplus://offline/ref=F0EAB624484B22E9AE2D1E32B9AD85C9E80CE84A6CD0298366D19C8BEB0CCDB08FA33B3B0FAAD487B362CA55DB0766E4F4FC4DD8B7496D7FkCqFJ" TargetMode="External"/><Relationship Id="rId14" Type="http://schemas.openxmlformats.org/officeDocument/2006/relationships/hyperlink" Target="consultantplus://offline/ref=F0EAB624484B22E9AE2D1E32B9AD85C9E80CE84A6CD0298366D19C8BEB0CCDB08FA33B3F07A188D0F23C9305984C6BE4EDE04DD8kAq0J" TargetMode="External"/><Relationship Id="rId22" Type="http://schemas.openxmlformats.org/officeDocument/2006/relationships/hyperlink" Target="consultantplus://offline/ref=F0EAB624484B22E9AE2D1E32B9AD85C9E80CE84A6CD0298366D19C8BEB0CCDB08FA33B3F07A188D0F23C9305984C6BE4EDE04DD8kAq0J" TargetMode="External"/><Relationship Id="rId27" Type="http://schemas.openxmlformats.org/officeDocument/2006/relationships/hyperlink" Target="consultantplus://offline/ref=F0EAB624484B22E9AE2D1E32B9AD85C9E80CE84A6CD0298366D19C8BEB0CCDB08FA33B3B0FAADA84B562CA55DB0766E4F4FC4DD8B7496D7FkCqFJ" TargetMode="External"/><Relationship Id="rId30" Type="http://schemas.openxmlformats.org/officeDocument/2006/relationships/hyperlink" Target="consultantplus://offline/ref=F0EAB624484B22E9AE2D1E32B9AD85C9E80CE84A6CD0298366D19C8BEB0CCDB08FA33B3B0FAAD487B262CA55DB0766E4F4FC4DD8B7496D7FkCqF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4609</Words>
  <Characters>26275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2019-01-17T09:42:00Z</dcterms:created>
  <dcterms:modified xsi:type="dcterms:W3CDTF">2019-01-17T09:43:00Z</dcterms:modified>
</cp:coreProperties>
</file>